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Изменения ООП СОО в соответствии с приказом </w:t>
      </w:r>
      <w:proofErr w:type="spellStart"/>
      <w:r w:rsidRPr="006F1B5A">
        <w:rPr>
          <w:rFonts w:ascii="Times New Roman" w:eastAsia="Times New Roman" w:hAnsi="Times New Roman" w:cs="Times New Roman"/>
          <w:color w:val="000000"/>
          <w:sz w:val="24"/>
          <w:szCs w:val="24"/>
          <w:lang w:eastAsia="ru-RU"/>
        </w:rPr>
        <w:t>Минпросвещения</w:t>
      </w:r>
      <w:proofErr w:type="spellEnd"/>
      <w:r w:rsidRPr="006F1B5A">
        <w:rPr>
          <w:rFonts w:ascii="Times New Roman" w:eastAsia="Times New Roman" w:hAnsi="Times New Roman" w:cs="Times New Roman"/>
          <w:color w:val="000000"/>
          <w:sz w:val="24"/>
          <w:szCs w:val="24"/>
          <w:lang w:eastAsia="ru-RU"/>
        </w:rPr>
        <w:t xml:space="preserve">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b/>
          <w:bCs/>
          <w:color w:val="000000"/>
          <w:sz w:val="24"/>
          <w:szCs w:val="24"/>
          <w:lang w:eastAsia="ru-RU"/>
        </w:rPr>
        <w:t>Кодификатор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литературе</w:t>
      </w:r>
    </w:p>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bookmarkStart w:id="0" w:name="_GoBack"/>
      <w:r w:rsidRPr="006F1B5A">
        <w:rPr>
          <w:rFonts w:ascii="Times New Roman" w:eastAsia="Times New Roman" w:hAnsi="Times New Roman" w:cs="Times New Roman"/>
          <w:color w:val="000000"/>
          <w:sz w:val="24"/>
          <w:szCs w:val="24"/>
          <w:lang w:eastAsia="ru-RU"/>
        </w:rPr>
        <w:t>Проверяемые требования к результатам освоения основной</w:t>
      </w:r>
    </w:p>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образовательной программы (10 класс)</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798"/>
        <w:gridCol w:w="8793"/>
      </w:tblGrid>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Код </w:t>
            </w:r>
          </w:p>
        </w:tc>
        <w:tc>
          <w:tcPr>
            <w:tcW w:w="10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Проверяемые предметные результаты освоения основной образовательной программы среднего общего образования</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1</w:t>
            </w:r>
          </w:p>
        </w:tc>
        <w:tc>
          <w:tcPr>
            <w:tcW w:w="10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w:t>
            </w:r>
          </w:p>
        </w:tc>
        <w:tc>
          <w:tcPr>
            <w:tcW w:w="10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3</w:t>
            </w:r>
          </w:p>
        </w:tc>
        <w:tc>
          <w:tcPr>
            <w:tcW w:w="10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4</w:t>
            </w:r>
          </w:p>
        </w:tc>
        <w:tc>
          <w:tcPr>
            <w:tcW w:w="10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5</w:t>
            </w:r>
          </w:p>
        </w:tc>
        <w:tc>
          <w:tcPr>
            <w:tcW w:w="10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 со временем написания, с современностью и традицией; умение раскрывать конкретно историческое и общечеловеческое содержание литературных произведений</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6</w:t>
            </w:r>
          </w:p>
        </w:tc>
        <w:tc>
          <w:tcPr>
            <w:tcW w:w="10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Способность выявлять в произведениях художественной литературы XIX в.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7</w:t>
            </w:r>
          </w:p>
        </w:tc>
        <w:tc>
          <w:tcPr>
            <w:tcW w:w="10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8</w:t>
            </w:r>
          </w:p>
        </w:tc>
        <w:tc>
          <w:tcPr>
            <w:tcW w:w="10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9</w:t>
            </w:r>
          </w:p>
        </w:tc>
        <w:tc>
          <w:tcPr>
            <w:tcW w:w="10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w:t>
            </w:r>
            <w:r w:rsidRPr="006F1B5A">
              <w:rPr>
                <w:rFonts w:ascii="Times New Roman" w:eastAsia="Times New Roman" w:hAnsi="Times New Roman" w:cs="Times New Roman"/>
                <w:color w:val="000000"/>
                <w:sz w:val="24"/>
                <w:szCs w:val="24"/>
                <w:lang w:eastAsia="ru-RU"/>
              </w:rPr>
              <w:lastRenderedPageBreak/>
              <w:t>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6F1B5A" w:rsidRPr="006F1B5A" w:rsidTr="006F1B5A">
        <w:trPr>
          <w:trHeight w:val="656"/>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lastRenderedPageBreak/>
              <w:t>10</w:t>
            </w:r>
          </w:p>
        </w:tc>
        <w:tc>
          <w:tcPr>
            <w:tcW w:w="10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11</w:t>
            </w:r>
          </w:p>
        </w:tc>
        <w:tc>
          <w:tcPr>
            <w:tcW w:w="10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12</w:t>
            </w:r>
          </w:p>
        </w:tc>
        <w:tc>
          <w:tcPr>
            <w:tcW w:w="10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13</w:t>
            </w:r>
          </w:p>
        </w:tc>
        <w:tc>
          <w:tcPr>
            <w:tcW w:w="10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Умение работать с разными информационными источниками, в том числе в </w:t>
            </w:r>
            <w:proofErr w:type="spellStart"/>
            <w:r w:rsidRPr="006F1B5A">
              <w:rPr>
                <w:rFonts w:ascii="Times New Roman" w:eastAsia="Times New Roman" w:hAnsi="Times New Roman" w:cs="Times New Roman"/>
                <w:color w:val="000000"/>
                <w:sz w:val="24"/>
                <w:szCs w:val="24"/>
                <w:lang w:eastAsia="ru-RU"/>
              </w:rPr>
              <w:t>медиапространстве</w:t>
            </w:r>
            <w:proofErr w:type="spellEnd"/>
            <w:r w:rsidRPr="006F1B5A">
              <w:rPr>
                <w:rFonts w:ascii="Times New Roman" w:eastAsia="Times New Roman" w:hAnsi="Times New Roman" w:cs="Times New Roman"/>
                <w:color w:val="000000"/>
                <w:sz w:val="24"/>
                <w:szCs w:val="24"/>
                <w:lang w:eastAsia="ru-RU"/>
              </w:rPr>
              <w:t>, использовать ресурсы традиционных библиотек и электронных библиотечных систем</w:t>
            </w:r>
          </w:p>
        </w:tc>
      </w:tr>
    </w:tbl>
    <w:p w:rsidR="006F1B5A" w:rsidRPr="006F1B5A" w:rsidRDefault="006F1B5A" w:rsidP="006F1B5A">
      <w:pPr>
        <w:widowControl w:val="0"/>
        <w:tabs>
          <w:tab w:val="center" w:pos="4677"/>
        </w:tabs>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sz w:val="24"/>
          <w:szCs w:val="24"/>
          <w:lang w:eastAsia="ru-RU"/>
        </w:rPr>
        <w:t> </w:t>
      </w:r>
      <w:r w:rsidRPr="006F1B5A">
        <w:rPr>
          <w:rFonts w:ascii="Times New Roman" w:eastAsia="Times New Roman" w:hAnsi="Times New Roman" w:cs="Times New Roman"/>
          <w:sz w:val="24"/>
          <w:szCs w:val="24"/>
          <w:lang w:eastAsia="ru-RU"/>
        </w:rPr>
        <w:tab/>
      </w:r>
    </w:p>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Проверяемые элементы содержания (10 класс)</w:t>
      </w:r>
    </w:p>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815"/>
        <w:gridCol w:w="8776"/>
      </w:tblGrid>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Код</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Проверяемый элемент содержания</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1</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Основные этапы литературного процесса от древнерусской литературы до литературы первой половины XIX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w:t>
            </w:r>
            <w:proofErr w:type="spellStart"/>
            <w:r w:rsidRPr="006F1B5A">
              <w:rPr>
                <w:rFonts w:ascii="Times New Roman" w:eastAsia="Times New Roman" w:hAnsi="Times New Roman" w:cs="Times New Roman"/>
                <w:color w:val="000000"/>
                <w:sz w:val="24"/>
                <w:szCs w:val="24"/>
                <w:lang w:eastAsia="ru-RU"/>
              </w:rPr>
              <w:t>Грибоедова</w:t>
            </w:r>
            <w:proofErr w:type="spellEnd"/>
            <w:r w:rsidRPr="006F1B5A">
              <w:rPr>
                <w:rFonts w:ascii="Times New Roman" w:eastAsia="Times New Roman" w:hAnsi="Times New Roman" w:cs="Times New Roman"/>
                <w:color w:val="000000"/>
                <w:sz w:val="24"/>
                <w:szCs w:val="24"/>
                <w:lang w:eastAsia="ru-RU"/>
              </w:rPr>
              <w:t xml:space="preserve">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Литература второй половины XIX в.</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2.1</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А.П. Островский. Драма "Гроза"</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2.2</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И.А. Гончаров. Роман "Обломов"</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2.3</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И.С. Тургенев. Роман "Отцы и дети"</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2.4</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Ф.И. Тютчев. Стихотворения (не менее трех по выбору). Например, "</w:t>
            </w:r>
            <w:proofErr w:type="spellStart"/>
            <w:r w:rsidRPr="006F1B5A">
              <w:rPr>
                <w:rFonts w:ascii="Times New Roman" w:eastAsia="Times New Roman" w:hAnsi="Times New Roman" w:cs="Times New Roman"/>
                <w:color w:val="000000"/>
                <w:sz w:val="24"/>
                <w:szCs w:val="24"/>
                <w:lang w:eastAsia="ru-RU"/>
              </w:rPr>
              <w:t>Silentium</w:t>
            </w:r>
            <w:proofErr w:type="spellEnd"/>
            <w:r w:rsidRPr="006F1B5A">
              <w:rPr>
                <w:rFonts w:ascii="Times New Roman" w:eastAsia="Times New Roman" w:hAnsi="Times New Roman" w:cs="Times New Roman"/>
                <w:color w:val="000000"/>
                <w:sz w:val="24"/>
                <w:szCs w:val="24"/>
                <w:lang w:eastAsia="ru-RU"/>
              </w:rPr>
              <w:t>!", "Не то, что мните вы, природа...", "Умом Россию не понять...", "О, как убийственно мы любим...", "Нам не дано предугадать...", "К.Б." ("Я встретил вас - и все былое...")</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lastRenderedPageBreak/>
              <w:t>2.5</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"Кому на Руси жить хорошо"</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2.6</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2.7</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М.Е. Салтыков-Щедрин. Роман-хроника "История одного города" (не менее двух глав по выбору). Например, главы "О </w:t>
            </w:r>
            <w:proofErr w:type="spellStart"/>
            <w:r w:rsidRPr="006F1B5A">
              <w:rPr>
                <w:rFonts w:ascii="Times New Roman" w:eastAsia="Times New Roman" w:hAnsi="Times New Roman" w:cs="Times New Roman"/>
                <w:color w:val="000000"/>
                <w:sz w:val="24"/>
                <w:szCs w:val="24"/>
                <w:lang w:eastAsia="ru-RU"/>
              </w:rPr>
              <w:t>корени</w:t>
            </w:r>
            <w:proofErr w:type="spellEnd"/>
            <w:r w:rsidRPr="006F1B5A">
              <w:rPr>
                <w:rFonts w:ascii="Times New Roman" w:eastAsia="Times New Roman" w:hAnsi="Times New Roman" w:cs="Times New Roman"/>
                <w:color w:val="000000"/>
                <w:sz w:val="24"/>
                <w:szCs w:val="24"/>
                <w:lang w:eastAsia="ru-RU"/>
              </w:rPr>
              <w:t xml:space="preserve"> происхождения </w:t>
            </w:r>
            <w:proofErr w:type="spellStart"/>
            <w:r w:rsidRPr="006F1B5A">
              <w:rPr>
                <w:rFonts w:ascii="Times New Roman" w:eastAsia="Times New Roman" w:hAnsi="Times New Roman" w:cs="Times New Roman"/>
                <w:color w:val="000000"/>
                <w:sz w:val="24"/>
                <w:szCs w:val="24"/>
                <w:lang w:eastAsia="ru-RU"/>
              </w:rPr>
              <w:t>глуповцев</w:t>
            </w:r>
            <w:proofErr w:type="spellEnd"/>
            <w:r w:rsidRPr="006F1B5A">
              <w:rPr>
                <w:rFonts w:ascii="Times New Roman" w:eastAsia="Times New Roman" w:hAnsi="Times New Roman" w:cs="Times New Roman"/>
                <w:color w:val="000000"/>
                <w:sz w:val="24"/>
                <w:szCs w:val="24"/>
                <w:lang w:eastAsia="ru-RU"/>
              </w:rPr>
              <w:t>", "Опись градоначальникам", "Органчик", "Подтверждение покаяния"</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2.8</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Ф.М. Достоевский. Роман "Преступление и наказание"</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2.9</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Л.Н. Толстой. Роман-эпопея "Война и мир"</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2.10</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Н.С. Лесков. Рассказы и повести (одно произведение по выбору). Например, "Очарованный странник", "Однодум"</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2.11</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А.П. Чехов. Рассказы (не менее трех по выбору). Например, "Студент", "</w:t>
            </w:r>
            <w:proofErr w:type="spellStart"/>
            <w:r w:rsidRPr="006F1B5A">
              <w:rPr>
                <w:rFonts w:ascii="Times New Roman" w:eastAsia="Times New Roman" w:hAnsi="Times New Roman" w:cs="Times New Roman"/>
                <w:color w:val="000000"/>
                <w:sz w:val="24"/>
                <w:szCs w:val="24"/>
                <w:lang w:eastAsia="ru-RU"/>
              </w:rPr>
              <w:t>Ионыч</w:t>
            </w:r>
            <w:proofErr w:type="spellEnd"/>
            <w:r w:rsidRPr="006F1B5A">
              <w:rPr>
                <w:rFonts w:ascii="Times New Roman" w:eastAsia="Times New Roman" w:hAnsi="Times New Roman" w:cs="Times New Roman"/>
                <w:color w:val="000000"/>
                <w:sz w:val="24"/>
                <w:szCs w:val="24"/>
                <w:lang w:eastAsia="ru-RU"/>
              </w:rPr>
              <w:t>", "Дама с собачкой", "Человек в футляре". Комедия "Вишневый сад"</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3</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Литературная критика второй половины XIX в.</w:t>
            </w:r>
          </w:p>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4</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Литература народов России</w:t>
            </w:r>
          </w:p>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Стихотворения (одно по выбору). Например, Г. Тукая, К. Хетагурова</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5</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Зарубежная литература</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5.1</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Зарубежная проза второй половины XIX в. (одно произведение по выбору). Например, произведения Ч. Диккенса "Дэвид </w:t>
            </w:r>
            <w:proofErr w:type="spellStart"/>
            <w:r w:rsidRPr="006F1B5A">
              <w:rPr>
                <w:rFonts w:ascii="Times New Roman" w:eastAsia="Times New Roman" w:hAnsi="Times New Roman" w:cs="Times New Roman"/>
                <w:color w:val="000000"/>
                <w:sz w:val="24"/>
                <w:szCs w:val="24"/>
                <w:lang w:eastAsia="ru-RU"/>
              </w:rPr>
              <w:t>Копперфилд</w:t>
            </w:r>
            <w:proofErr w:type="spellEnd"/>
            <w:r w:rsidRPr="006F1B5A">
              <w:rPr>
                <w:rFonts w:ascii="Times New Roman" w:eastAsia="Times New Roman" w:hAnsi="Times New Roman" w:cs="Times New Roman"/>
                <w:color w:val="000000"/>
                <w:sz w:val="24"/>
                <w:szCs w:val="24"/>
                <w:lang w:eastAsia="ru-RU"/>
              </w:rPr>
              <w:t xml:space="preserve">", "Большие надежды"; Г. Флобера "Мадам </w:t>
            </w:r>
            <w:proofErr w:type="spellStart"/>
            <w:r w:rsidRPr="006F1B5A">
              <w:rPr>
                <w:rFonts w:ascii="Times New Roman" w:eastAsia="Times New Roman" w:hAnsi="Times New Roman" w:cs="Times New Roman"/>
                <w:color w:val="000000"/>
                <w:sz w:val="24"/>
                <w:szCs w:val="24"/>
                <w:lang w:eastAsia="ru-RU"/>
              </w:rPr>
              <w:t>Бовари</w:t>
            </w:r>
            <w:proofErr w:type="spellEnd"/>
            <w:r w:rsidRPr="006F1B5A">
              <w:rPr>
                <w:rFonts w:ascii="Times New Roman" w:eastAsia="Times New Roman" w:hAnsi="Times New Roman" w:cs="Times New Roman"/>
                <w:color w:val="000000"/>
                <w:sz w:val="24"/>
                <w:szCs w:val="24"/>
                <w:lang w:eastAsia="ru-RU"/>
              </w:rPr>
              <w:t>"</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5.2</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Зарубежная поэзия второй половины XIX в. (не менее двух стихотворений одного из поэтов по выбору). Например, стихотворения А. Рембо, Ш. </w:t>
            </w:r>
            <w:proofErr w:type="spellStart"/>
            <w:r w:rsidRPr="006F1B5A">
              <w:rPr>
                <w:rFonts w:ascii="Times New Roman" w:eastAsia="Times New Roman" w:hAnsi="Times New Roman" w:cs="Times New Roman"/>
                <w:color w:val="000000"/>
                <w:sz w:val="24"/>
                <w:szCs w:val="24"/>
                <w:lang w:eastAsia="ru-RU"/>
              </w:rPr>
              <w:t>Бодлера</w:t>
            </w:r>
            <w:proofErr w:type="spellEnd"/>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5.3</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159"/>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Зарубежная драматургия второй половины XIX в. (одно произведение по выбору). Например, пьеса Г. Ибсена "Кукольный дом"</w:t>
            </w:r>
          </w:p>
        </w:tc>
      </w:tr>
    </w:tbl>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Проверяемые требования к результатам освоения основной</w:t>
      </w:r>
    </w:p>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образовательной программы (11 класс)</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639"/>
        <w:gridCol w:w="8952"/>
      </w:tblGrid>
      <w:tr w:rsidR="006F1B5A" w:rsidRPr="006F1B5A" w:rsidTr="006F1B5A">
        <w:trPr>
          <w:trHeight w:val="245"/>
          <w:tblCellSpacing w:w="0" w:type="dxa"/>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Код </w:t>
            </w:r>
          </w:p>
        </w:tc>
        <w:tc>
          <w:tcPr>
            <w:tcW w:w="10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Проверяемые предметные результаты освоения основной образовательной программы среднего общего образования</w:t>
            </w:r>
          </w:p>
        </w:tc>
      </w:tr>
      <w:tr w:rsidR="006F1B5A" w:rsidRPr="006F1B5A" w:rsidTr="006F1B5A">
        <w:trPr>
          <w:trHeight w:val="245"/>
          <w:tblCellSpacing w:w="0" w:type="dxa"/>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1</w:t>
            </w:r>
          </w:p>
        </w:tc>
        <w:tc>
          <w:tcPr>
            <w:tcW w:w="10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ind w:right="4270"/>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6F1B5A" w:rsidRPr="006F1B5A" w:rsidTr="006F1B5A">
        <w:trPr>
          <w:trHeight w:val="245"/>
          <w:tblCellSpacing w:w="0" w:type="dxa"/>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w:t>
            </w:r>
          </w:p>
        </w:tc>
        <w:tc>
          <w:tcPr>
            <w:tcW w:w="10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6F1B5A" w:rsidRPr="006F1B5A" w:rsidTr="006F1B5A">
        <w:trPr>
          <w:trHeight w:val="245"/>
          <w:tblCellSpacing w:w="0" w:type="dxa"/>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lastRenderedPageBreak/>
              <w:t>3</w:t>
            </w:r>
          </w:p>
        </w:tc>
        <w:tc>
          <w:tcPr>
            <w:tcW w:w="10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6F1B5A" w:rsidRPr="006F1B5A" w:rsidTr="006F1B5A">
        <w:trPr>
          <w:trHeight w:val="255"/>
          <w:tblCellSpacing w:w="0" w:type="dxa"/>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4</w:t>
            </w:r>
          </w:p>
        </w:tc>
        <w:tc>
          <w:tcPr>
            <w:tcW w:w="10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Знание содержания и понимание ключевых проблем произведений русской, зарубежной литературы, литературы народов России (конец XIX - начало XXI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6F1B5A" w:rsidRPr="006F1B5A" w:rsidTr="006F1B5A">
        <w:trPr>
          <w:trHeight w:val="255"/>
          <w:tblCellSpacing w:w="0" w:type="dxa"/>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5</w:t>
            </w:r>
          </w:p>
        </w:tc>
        <w:tc>
          <w:tcPr>
            <w:tcW w:w="10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 со временем написания, с современностью и традицией; выявлять "сквозные темы" и ключевые проблемы русской литературы</w:t>
            </w:r>
          </w:p>
        </w:tc>
      </w:tr>
      <w:tr w:rsidR="006F1B5A" w:rsidRPr="006F1B5A" w:rsidTr="006F1B5A">
        <w:trPr>
          <w:trHeight w:val="255"/>
          <w:tblCellSpacing w:w="0" w:type="dxa"/>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6</w:t>
            </w:r>
          </w:p>
        </w:tc>
        <w:tc>
          <w:tcPr>
            <w:tcW w:w="10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6F1B5A" w:rsidRPr="006F1B5A" w:rsidTr="006F1B5A">
        <w:trPr>
          <w:trHeight w:val="255"/>
          <w:tblCellSpacing w:w="0" w:type="dxa"/>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7</w:t>
            </w:r>
          </w:p>
        </w:tc>
        <w:tc>
          <w:tcPr>
            <w:tcW w:w="10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6F1B5A" w:rsidRPr="006F1B5A" w:rsidTr="006F1B5A">
        <w:trPr>
          <w:trHeight w:val="255"/>
          <w:tblCellSpacing w:w="0" w:type="dxa"/>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8</w:t>
            </w:r>
          </w:p>
        </w:tc>
        <w:tc>
          <w:tcPr>
            <w:tcW w:w="10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tc>
      </w:tr>
      <w:tr w:rsidR="006F1B5A" w:rsidRPr="006F1B5A" w:rsidTr="006F1B5A">
        <w:trPr>
          <w:trHeight w:val="255"/>
          <w:tblCellSpacing w:w="0" w:type="dxa"/>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9</w:t>
            </w:r>
          </w:p>
        </w:tc>
        <w:tc>
          <w:tcPr>
            <w:tcW w:w="10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Овладение умениями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w:t>
            </w:r>
            <w:proofErr w:type="spellStart"/>
            <w:r w:rsidRPr="006F1B5A">
              <w:rPr>
                <w:rFonts w:ascii="Times New Roman" w:eastAsia="Times New Roman" w:hAnsi="Times New Roman" w:cs="Times New Roman"/>
                <w:color w:val="000000"/>
                <w:sz w:val="24"/>
                <w:szCs w:val="24"/>
                <w:lang w:eastAsia="ru-RU"/>
              </w:rPr>
              <w:t>теоретике-литературных</w:t>
            </w:r>
            <w:proofErr w:type="spellEnd"/>
            <w:r w:rsidRPr="006F1B5A">
              <w:rPr>
                <w:rFonts w:ascii="Times New Roman" w:eastAsia="Times New Roman" w:hAnsi="Times New Roman" w:cs="Times New Roman"/>
                <w:color w:val="000000"/>
                <w:sz w:val="24"/>
                <w:szCs w:val="24"/>
                <w:lang w:eastAsia="ru-RU"/>
              </w:rPr>
              <w:t xml:space="preserve"> терминов и понятий (в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6F1B5A" w:rsidRPr="006F1B5A" w:rsidTr="006F1B5A">
        <w:trPr>
          <w:trHeight w:val="255"/>
          <w:tblCellSpacing w:w="0" w:type="dxa"/>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10</w:t>
            </w:r>
          </w:p>
        </w:tc>
        <w:tc>
          <w:tcPr>
            <w:tcW w:w="10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6F1B5A" w:rsidRPr="006F1B5A" w:rsidTr="006F1B5A">
        <w:trPr>
          <w:trHeight w:val="255"/>
          <w:tblCellSpacing w:w="0" w:type="dxa"/>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11</w:t>
            </w:r>
          </w:p>
        </w:tc>
        <w:tc>
          <w:tcPr>
            <w:tcW w:w="10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6F1B5A" w:rsidRPr="006F1B5A" w:rsidTr="006F1B5A">
        <w:trPr>
          <w:trHeight w:val="255"/>
          <w:tblCellSpacing w:w="0" w:type="dxa"/>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12</w:t>
            </w:r>
          </w:p>
        </w:tc>
        <w:tc>
          <w:tcPr>
            <w:tcW w:w="10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w:t>
            </w:r>
            <w:r w:rsidRPr="006F1B5A">
              <w:rPr>
                <w:rFonts w:ascii="Times New Roman" w:eastAsia="Times New Roman" w:hAnsi="Times New Roman" w:cs="Times New Roman"/>
                <w:color w:val="000000"/>
                <w:sz w:val="24"/>
                <w:szCs w:val="24"/>
                <w:lang w:eastAsia="ru-RU"/>
              </w:rPr>
              <w:lastRenderedPageBreak/>
              <w:t>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r w:rsidR="006F1B5A" w:rsidRPr="006F1B5A" w:rsidTr="006F1B5A">
        <w:trPr>
          <w:trHeight w:val="255"/>
          <w:tblCellSpacing w:w="0" w:type="dxa"/>
        </w:trPr>
        <w:tc>
          <w:tcPr>
            <w:tcW w:w="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lastRenderedPageBreak/>
              <w:t>13</w:t>
            </w:r>
          </w:p>
        </w:tc>
        <w:tc>
          <w:tcPr>
            <w:tcW w:w="10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Умение самостоятельно работать с разными информационными источниками, в том числе в </w:t>
            </w:r>
            <w:proofErr w:type="spellStart"/>
            <w:r w:rsidRPr="006F1B5A">
              <w:rPr>
                <w:rFonts w:ascii="Times New Roman" w:eastAsia="Times New Roman" w:hAnsi="Times New Roman" w:cs="Times New Roman"/>
                <w:color w:val="000000"/>
                <w:sz w:val="24"/>
                <w:szCs w:val="24"/>
                <w:lang w:eastAsia="ru-RU"/>
              </w:rPr>
              <w:t>медиапространстве</w:t>
            </w:r>
            <w:proofErr w:type="spellEnd"/>
            <w:r w:rsidRPr="006F1B5A">
              <w:rPr>
                <w:rFonts w:ascii="Times New Roman" w:eastAsia="Times New Roman" w:hAnsi="Times New Roman" w:cs="Times New Roman"/>
                <w:color w:val="000000"/>
                <w:sz w:val="24"/>
                <w:szCs w:val="24"/>
                <w:lang w:eastAsia="ru-RU"/>
              </w:rPr>
              <w:t>, оптимально использовать ресурсы традиционных библиотек и электронных библиотечных систем......</w:t>
            </w:r>
          </w:p>
        </w:tc>
      </w:tr>
    </w:tbl>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Проверяемые элементы содержания (11 класс)</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656"/>
        <w:gridCol w:w="8935"/>
      </w:tblGrid>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Код</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Проверяемый элемент содержания</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1</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Литература конца XIX - начала XX в.</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1.1</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А.И. Куприн. Рассказы и повести (одно произведение по выбору). Например, "Гранатовый браслет", "Олеся"</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1.2</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Л.Н. Андреев. Рассказы и повести (одно произведение по выбору). Например, "Иуда Искариот", "Большой шлем"</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1.3</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М. Горький. Рассказы (один по выбору). Например, "Старуха </w:t>
            </w:r>
            <w:proofErr w:type="spellStart"/>
            <w:r w:rsidRPr="006F1B5A">
              <w:rPr>
                <w:rFonts w:ascii="Times New Roman" w:eastAsia="Times New Roman" w:hAnsi="Times New Roman" w:cs="Times New Roman"/>
                <w:color w:val="000000"/>
                <w:sz w:val="24"/>
                <w:szCs w:val="24"/>
                <w:lang w:eastAsia="ru-RU"/>
              </w:rPr>
              <w:t>Изергиль</w:t>
            </w:r>
            <w:proofErr w:type="spellEnd"/>
            <w:r w:rsidRPr="006F1B5A">
              <w:rPr>
                <w:rFonts w:ascii="Times New Roman" w:eastAsia="Times New Roman" w:hAnsi="Times New Roman" w:cs="Times New Roman"/>
                <w:color w:val="000000"/>
                <w:sz w:val="24"/>
                <w:szCs w:val="24"/>
                <w:lang w:eastAsia="ru-RU"/>
              </w:rPr>
              <w:t xml:space="preserve">", "Макар </w:t>
            </w:r>
            <w:proofErr w:type="spellStart"/>
            <w:r w:rsidRPr="006F1B5A">
              <w:rPr>
                <w:rFonts w:ascii="Times New Roman" w:eastAsia="Times New Roman" w:hAnsi="Times New Roman" w:cs="Times New Roman"/>
                <w:color w:val="000000"/>
                <w:sz w:val="24"/>
                <w:szCs w:val="24"/>
                <w:lang w:eastAsia="ru-RU"/>
              </w:rPr>
              <w:t>Чудра</w:t>
            </w:r>
            <w:proofErr w:type="spellEnd"/>
            <w:r w:rsidRPr="006F1B5A">
              <w:rPr>
                <w:rFonts w:ascii="Times New Roman" w:eastAsia="Times New Roman" w:hAnsi="Times New Roman" w:cs="Times New Roman"/>
                <w:color w:val="000000"/>
                <w:sz w:val="24"/>
                <w:szCs w:val="24"/>
                <w:lang w:eastAsia="ru-RU"/>
              </w:rPr>
              <w:t>", "Коновалов". Пьеса "На дне"</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1.4</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Литература XX в.</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2.1</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И.А. Бунин. Рассказы (два по выбору). Например, "Антоновские яблоки", "Чистый понедельник", "Господин из Сан-Франциско"</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2.2</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Поэма "Двенадцать"</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2.3</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В.В. Маяковский. Стихотворения (не менее трех по выбору). Например, "А вы могли бы?", "Нате!", "Послушайте!", "</w:t>
            </w:r>
            <w:proofErr w:type="spellStart"/>
            <w:r w:rsidRPr="006F1B5A">
              <w:rPr>
                <w:rFonts w:ascii="Times New Roman" w:eastAsia="Times New Roman" w:hAnsi="Times New Roman" w:cs="Times New Roman"/>
                <w:color w:val="000000"/>
                <w:sz w:val="24"/>
                <w:szCs w:val="24"/>
                <w:lang w:eastAsia="ru-RU"/>
              </w:rPr>
              <w:t>Лиличка</w:t>
            </w:r>
            <w:proofErr w:type="spellEnd"/>
            <w:r w:rsidRPr="006F1B5A">
              <w:rPr>
                <w:rFonts w:ascii="Times New Roman" w:eastAsia="Times New Roman" w:hAnsi="Times New Roman" w:cs="Times New Roman"/>
                <w:color w:val="000000"/>
                <w:sz w:val="24"/>
                <w:szCs w:val="24"/>
                <w:lang w:eastAsia="ru-RU"/>
              </w:rPr>
              <w:t>!", "Юбилейное", "Прозаседавшиеся", "Письмо Татьяне Яковлевой". Поэма "Облако в штанах"</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2.4</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С.А. Есенин. Стихотворения (не менее трех по выбору). Например, "Гой ты, Русь, моя родная...", "Письмо матери", "Собаке Качалова", "Спит ковыль. Равнина дорогая...", "</w:t>
            </w:r>
            <w:proofErr w:type="spellStart"/>
            <w:r w:rsidRPr="006F1B5A">
              <w:rPr>
                <w:rFonts w:ascii="Times New Roman" w:eastAsia="Times New Roman" w:hAnsi="Times New Roman" w:cs="Times New Roman"/>
                <w:color w:val="000000"/>
                <w:sz w:val="24"/>
                <w:szCs w:val="24"/>
                <w:lang w:eastAsia="ru-RU"/>
              </w:rPr>
              <w:t>Шаганэ</w:t>
            </w:r>
            <w:proofErr w:type="spellEnd"/>
            <w:r w:rsidRPr="006F1B5A">
              <w:rPr>
                <w:rFonts w:ascii="Times New Roman" w:eastAsia="Times New Roman" w:hAnsi="Times New Roman" w:cs="Times New Roman"/>
                <w:color w:val="000000"/>
                <w:sz w:val="24"/>
                <w:szCs w:val="24"/>
                <w:lang w:eastAsia="ru-RU"/>
              </w:rPr>
              <w:t xml:space="preserve"> ты моя, </w:t>
            </w:r>
            <w:proofErr w:type="spellStart"/>
            <w:r w:rsidRPr="006F1B5A">
              <w:rPr>
                <w:rFonts w:ascii="Times New Roman" w:eastAsia="Times New Roman" w:hAnsi="Times New Roman" w:cs="Times New Roman"/>
                <w:color w:val="000000"/>
                <w:sz w:val="24"/>
                <w:szCs w:val="24"/>
                <w:lang w:eastAsia="ru-RU"/>
              </w:rPr>
              <w:t>Шаганэ</w:t>
            </w:r>
            <w:proofErr w:type="spellEnd"/>
            <w:r w:rsidRPr="006F1B5A">
              <w:rPr>
                <w:rFonts w:ascii="Times New Roman" w:eastAsia="Times New Roman" w:hAnsi="Times New Roman" w:cs="Times New Roman"/>
                <w:color w:val="000000"/>
                <w:sz w:val="24"/>
                <w:szCs w:val="24"/>
                <w:lang w:eastAsia="ru-RU"/>
              </w:rPr>
              <w:t>...", "Не жалею, не зову, не плачу...", "Я последний поэт деревни...", "Русь Советская", "Низкий дом с голубыми ставнями..."</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2.5</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2.6</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2.7</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w:t>
            </w:r>
            <w:proofErr w:type="spellStart"/>
            <w:r w:rsidRPr="006F1B5A">
              <w:rPr>
                <w:rFonts w:ascii="Times New Roman" w:eastAsia="Times New Roman" w:hAnsi="Times New Roman" w:cs="Times New Roman"/>
                <w:color w:val="000000"/>
                <w:sz w:val="24"/>
                <w:szCs w:val="24"/>
                <w:lang w:eastAsia="ru-RU"/>
              </w:rPr>
              <w:t>утешно</w:t>
            </w:r>
            <w:proofErr w:type="spellEnd"/>
            <w:r w:rsidRPr="006F1B5A">
              <w:rPr>
                <w:rFonts w:ascii="Times New Roman" w:eastAsia="Times New Roman" w:hAnsi="Times New Roman" w:cs="Times New Roman"/>
                <w:color w:val="000000"/>
                <w:sz w:val="24"/>
                <w:szCs w:val="24"/>
                <w:lang w:eastAsia="ru-RU"/>
              </w:rPr>
              <w:t>...", "Не с теми я, кто бросил землю...", "Мужество", "Приморский сонет", "Родная земля". Поэма "Реквием"</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2.8</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Н.А. Островский. Роман "Как закалялась сталь" (избранные главы)</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2.9</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М.А. Шолохов. Роман-эпопея "Тихий Дон" (избранные главы)</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2.10</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М.А. Булгаков. Романы "Белая гвардия", "Мастер и Маргарита" (один роман по выбору)</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2.11</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А.П. Платонов. Рассказы и повести (одно произведение по выбору). Например, "В прекрасном и яростном мире", "Котлован", "Возвращение"</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lastRenderedPageBreak/>
              <w:t>2.12</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2.13</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2.14</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А.А. Фадеев. Роман "Молодая гвардия"</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2.15</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В.О. Богомолов. Роман "В августе сорок четвертого"</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2.16</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Поэзия о Великой Отечественной войне. Стихотворения (по одному стихотворению не менее чем двух поэтов по выбору). Например, Ю.В. </w:t>
            </w:r>
            <w:proofErr w:type="spellStart"/>
            <w:r w:rsidRPr="006F1B5A">
              <w:rPr>
                <w:rFonts w:ascii="Times New Roman" w:eastAsia="Times New Roman" w:hAnsi="Times New Roman" w:cs="Times New Roman"/>
                <w:color w:val="000000"/>
                <w:sz w:val="24"/>
                <w:szCs w:val="24"/>
                <w:lang w:eastAsia="ru-RU"/>
              </w:rPr>
              <w:t>Друниной</w:t>
            </w:r>
            <w:proofErr w:type="spellEnd"/>
            <w:r w:rsidRPr="006F1B5A">
              <w:rPr>
                <w:rFonts w:ascii="Times New Roman" w:eastAsia="Times New Roman" w:hAnsi="Times New Roman" w:cs="Times New Roman"/>
                <w:color w:val="000000"/>
                <w:sz w:val="24"/>
                <w:szCs w:val="24"/>
                <w:lang w:eastAsia="ru-RU"/>
              </w:rPr>
              <w:t xml:space="preserve">, М.В. Исаковского, Ю.Д. </w:t>
            </w:r>
            <w:proofErr w:type="spellStart"/>
            <w:r w:rsidRPr="006F1B5A">
              <w:rPr>
                <w:rFonts w:ascii="Times New Roman" w:eastAsia="Times New Roman" w:hAnsi="Times New Roman" w:cs="Times New Roman"/>
                <w:color w:val="000000"/>
                <w:sz w:val="24"/>
                <w:szCs w:val="24"/>
                <w:lang w:eastAsia="ru-RU"/>
              </w:rPr>
              <w:t>Левитанского</w:t>
            </w:r>
            <w:proofErr w:type="spellEnd"/>
            <w:r w:rsidRPr="006F1B5A">
              <w:rPr>
                <w:rFonts w:ascii="Times New Roman" w:eastAsia="Times New Roman" w:hAnsi="Times New Roman" w:cs="Times New Roman"/>
                <w:color w:val="000000"/>
                <w:sz w:val="24"/>
                <w:szCs w:val="24"/>
                <w:lang w:eastAsia="ru-RU"/>
              </w:rPr>
              <w:t>, С.С. Орлова, Д.С. Самойлова, К.М. Симонова, Б.А. Слуцкого</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2.17</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Драматургия о Великой Отечественной войне. Пьесы (одно произведение по выбору). Например, В.С. Розов "Вечно живые"</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2.18</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2.19</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2.20</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В.М. Шукшин. Рассказы (не менее двух по выбору). Например, "Срезал", "Обида", "Микроскоп", "Мастер", "Крепкий мужик", "Сапожки"</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2.21</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В.Г. Распутин. Рассказы и повести (одно произведение по выбору). Например, "Живи и помни", "Прощание с Матерой"</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2.22</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2.23</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3</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Литература второй половины XX - начала XXI в.</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3.1</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Проза второй половины XX - начала XXI в.</w:t>
            </w:r>
          </w:p>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6F1B5A">
              <w:rPr>
                <w:rFonts w:ascii="Times New Roman" w:eastAsia="Times New Roman" w:hAnsi="Times New Roman" w:cs="Times New Roman"/>
                <w:color w:val="000000"/>
                <w:sz w:val="24"/>
                <w:szCs w:val="24"/>
                <w:lang w:eastAsia="ru-RU"/>
              </w:rPr>
              <w:t>Бобришный</w:t>
            </w:r>
            <w:proofErr w:type="spellEnd"/>
            <w:r w:rsidRPr="006F1B5A">
              <w:rPr>
                <w:rFonts w:ascii="Times New Roman" w:eastAsia="Times New Roman" w:hAnsi="Times New Roman" w:cs="Times New Roman"/>
                <w:color w:val="000000"/>
                <w:sz w:val="24"/>
                <w:szCs w:val="24"/>
                <w:lang w:eastAsia="ru-RU"/>
              </w:rPr>
              <w:t> </w:t>
            </w:r>
            <w:proofErr w:type="spellStart"/>
            <w:r w:rsidRPr="006F1B5A">
              <w:rPr>
                <w:rFonts w:ascii="Times New Roman" w:eastAsia="Times New Roman" w:hAnsi="Times New Roman" w:cs="Times New Roman"/>
                <w:color w:val="000000"/>
                <w:sz w:val="24"/>
                <w:szCs w:val="24"/>
                <w:lang w:eastAsia="ru-RU"/>
              </w:rPr>
              <w:t>угор</w:t>
            </w:r>
            <w:proofErr w:type="spellEnd"/>
            <w:r w:rsidRPr="006F1B5A">
              <w:rPr>
                <w:rFonts w:ascii="Times New Roman" w:eastAsia="Times New Roman" w:hAnsi="Times New Roman" w:cs="Times New Roman"/>
                <w:color w:val="000000"/>
                <w:sz w:val="24"/>
                <w:szCs w:val="24"/>
                <w:lang w:eastAsia="ru-RU"/>
              </w:rPr>
              <w:t>"); Ф.А. Искандер (роман в рассказах "</w:t>
            </w:r>
            <w:proofErr w:type="spellStart"/>
            <w:r w:rsidRPr="006F1B5A">
              <w:rPr>
                <w:rFonts w:ascii="Times New Roman" w:eastAsia="Times New Roman" w:hAnsi="Times New Roman" w:cs="Times New Roman"/>
                <w:color w:val="000000"/>
                <w:sz w:val="24"/>
                <w:szCs w:val="24"/>
                <w:lang w:eastAsia="ru-RU"/>
              </w:rPr>
              <w:t>Сандро</w:t>
            </w:r>
            <w:proofErr w:type="spellEnd"/>
            <w:r w:rsidRPr="006F1B5A">
              <w:rPr>
                <w:rFonts w:ascii="Times New Roman" w:eastAsia="Times New Roman" w:hAnsi="Times New Roman" w:cs="Times New Roman"/>
                <w:color w:val="000000"/>
                <w:sz w:val="24"/>
                <w:szCs w:val="24"/>
                <w:lang w:eastAsia="ru-RU"/>
              </w:rPr>
              <w:t xml:space="preserve"> из Чегема" (фрагменты); Ю.П. Казаков (рассказы "Северный дневник", "Поморка"); З. </w:t>
            </w:r>
            <w:proofErr w:type="spellStart"/>
            <w:r w:rsidRPr="006F1B5A">
              <w:rPr>
                <w:rFonts w:ascii="Times New Roman" w:eastAsia="Times New Roman" w:hAnsi="Times New Roman" w:cs="Times New Roman"/>
                <w:color w:val="000000"/>
                <w:sz w:val="24"/>
                <w:szCs w:val="24"/>
                <w:lang w:eastAsia="ru-RU"/>
              </w:rPr>
              <w:t>Прилепин</w:t>
            </w:r>
            <w:proofErr w:type="spellEnd"/>
            <w:r w:rsidRPr="006F1B5A">
              <w:rPr>
                <w:rFonts w:ascii="Times New Roman" w:eastAsia="Times New Roman" w:hAnsi="Times New Roman" w:cs="Times New Roman"/>
                <w:color w:val="000000"/>
                <w:sz w:val="24"/>
                <w:szCs w:val="24"/>
                <w:lang w:eastAsia="ru-RU"/>
              </w:rPr>
              <w:t xml:space="preserve"> (рассказы из сборника "Собаки и другие люди"); А.Н. и Б.Н. Стругацкие (повесть "Понедельник начинается в субботу"); Ю.В. Трифонов (повесть "Обмен")</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3.2</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Поэзия второй половины XX - начала XXI в.</w:t>
            </w:r>
          </w:p>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6F1B5A">
              <w:rPr>
                <w:rFonts w:ascii="Times New Roman" w:eastAsia="Times New Roman" w:hAnsi="Times New Roman" w:cs="Times New Roman"/>
                <w:color w:val="000000"/>
                <w:sz w:val="24"/>
                <w:szCs w:val="24"/>
                <w:lang w:eastAsia="ru-RU"/>
              </w:rPr>
              <w:t>Чухонцева</w:t>
            </w:r>
            <w:proofErr w:type="spellEnd"/>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lastRenderedPageBreak/>
              <w:t>3.3</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Драматургия второй половины XX - начала XXI в.</w:t>
            </w:r>
          </w:p>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Пьесы (произведение одного из драматургов по выбору). Например, А.Н. Арбузов ("Иркутская история"); А.В. Вампилов ("Старший сын")</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4</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Литература народов России</w:t>
            </w:r>
          </w:p>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Рассказы, повести, стихотворения (одно произведение по выбору). Например, рассказ Ю. </w:t>
            </w:r>
            <w:proofErr w:type="spellStart"/>
            <w:r w:rsidRPr="006F1B5A">
              <w:rPr>
                <w:rFonts w:ascii="Times New Roman" w:eastAsia="Times New Roman" w:hAnsi="Times New Roman" w:cs="Times New Roman"/>
                <w:color w:val="000000"/>
                <w:sz w:val="24"/>
                <w:szCs w:val="24"/>
                <w:lang w:eastAsia="ru-RU"/>
              </w:rPr>
              <w:t>Рытхэу</w:t>
            </w:r>
            <w:proofErr w:type="spellEnd"/>
            <w:r w:rsidRPr="006F1B5A">
              <w:rPr>
                <w:rFonts w:ascii="Times New Roman" w:eastAsia="Times New Roman" w:hAnsi="Times New Roman" w:cs="Times New Roman"/>
                <w:color w:val="000000"/>
                <w:sz w:val="24"/>
                <w:szCs w:val="24"/>
                <w:lang w:eastAsia="ru-RU"/>
              </w:rPr>
              <w:t xml:space="preserve"> "Хранитель огня"; повесть Ю. </w:t>
            </w:r>
            <w:proofErr w:type="spellStart"/>
            <w:r w:rsidRPr="006F1B5A">
              <w:rPr>
                <w:rFonts w:ascii="Times New Roman" w:eastAsia="Times New Roman" w:hAnsi="Times New Roman" w:cs="Times New Roman"/>
                <w:color w:val="000000"/>
                <w:sz w:val="24"/>
                <w:szCs w:val="24"/>
                <w:lang w:eastAsia="ru-RU"/>
              </w:rPr>
              <w:t>Шесталова</w:t>
            </w:r>
            <w:proofErr w:type="spellEnd"/>
            <w:r w:rsidRPr="006F1B5A">
              <w:rPr>
                <w:rFonts w:ascii="Times New Roman" w:eastAsia="Times New Roman" w:hAnsi="Times New Roman" w:cs="Times New Roman"/>
                <w:color w:val="000000"/>
                <w:sz w:val="24"/>
                <w:szCs w:val="24"/>
                <w:lang w:eastAsia="ru-RU"/>
              </w:rPr>
              <w:t xml:space="preserve"> "Синий ветер </w:t>
            </w:r>
            <w:proofErr w:type="spellStart"/>
            <w:r w:rsidRPr="006F1B5A">
              <w:rPr>
                <w:rFonts w:ascii="Times New Roman" w:eastAsia="Times New Roman" w:hAnsi="Times New Roman" w:cs="Times New Roman"/>
                <w:color w:val="000000"/>
                <w:sz w:val="24"/>
                <w:szCs w:val="24"/>
                <w:lang w:eastAsia="ru-RU"/>
              </w:rPr>
              <w:t>каслания</w:t>
            </w:r>
            <w:proofErr w:type="spellEnd"/>
            <w:r w:rsidRPr="006F1B5A">
              <w:rPr>
                <w:rFonts w:ascii="Times New Roman" w:eastAsia="Times New Roman" w:hAnsi="Times New Roman" w:cs="Times New Roman"/>
                <w:color w:val="000000"/>
                <w:sz w:val="24"/>
                <w:szCs w:val="24"/>
                <w:lang w:eastAsia="ru-RU"/>
              </w:rPr>
              <w:t xml:space="preserve">" и другие; стихотворения Г. </w:t>
            </w:r>
            <w:proofErr w:type="spellStart"/>
            <w:r w:rsidRPr="006F1B5A">
              <w:rPr>
                <w:rFonts w:ascii="Times New Roman" w:eastAsia="Times New Roman" w:hAnsi="Times New Roman" w:cs="Times New Roman"/>
                <w:color w:val="000000"/>
                <w:sz w:val="24"/>
                <w:szCs w:val="24"/>
                <w:lang w:eastAsia="ru-RU"/>
              </w:rPr>
              <w:t>Айги</w:t>
            </w:r>
            <w:proofErr w:type="spellEnd"/>
            <w:r w:rsidRPr="006F1B5A">
              <w:rPr>
                <w:rFonts w:ascii="Times New Roman" w:eastAsia="Times New Roman" w:hAnsi="Times New Roman" w:cs="Times New Roman"/>
                <w:color w:val="000000"/>
                <w:sz w:val="24"/>
                <w:szCs w:val="24"/>
                <w:lang w:eastAsia="ru-RU"/>
              </w:rPr>
              <w:t xml:space="preserve">, Р. Гамзатова, М. </w:t>
            </w:r>
            <w:proofErr w:type="spellStart"/>
            <w:r w:rsidRPr="006F1B5A">
              <w:rPr>
                <w:rFonts w:ascii="Times New Roman" w:eastAsia="Times New Roman" w:hAnsi="Times New Roman" w:cs="Times New Roman"/>
                <w:color w:val="000000"/>
                <w:sz w:val="24"/>
                <w:szCs w:val="24"/>
                <w:lang w:eastAsia="ru-RU"/>
              </w:rPr>
              <w:t>Джалиля</w:t>
            </w:r>
            <w:proofErr w:type="spellEnd"/>
            <w:r w:rsidRPr="006F1B5A">
              <w:rPr>
                <w:rFonts w:ascii="Times New Roman" w:eastAsia="Times New Roman" w:hAnsi="Times New Roman" w:cs="Times New Roman"/>
                <w:color w:val="000000"/>
                <w:sz w:val="24"/>
                <w:szCs w:val="24"/>
                <w:lang w:eastAsia="ru-RU"/>
              </w:rPr>
              <w:t xml:space="preserve">, М. </w:t>
            </w:r>
            <w:proofErr w:type="spellStart"/>
            <w:r w:rsidRPr="006F1B5A">
              <w:rPr>
                <w:rFonts w:ascii="Times New Roman" w:eastAsia="Times New Roman" w:hAnsi="Times New Roman" w:cs="Times New Roman"/>
                <w:color w:val="000000"/>
                <w:sz w:val="24"/>
                <w:szCs w:val="24"/>
                <w:lang w:eastAsia="ru-RU"/>
              </w:rPr>
              <w:t>Карима</w:t>
            </w:r>
            <w:proofErr w:type="spellEnd"/>
            <w:r w:rsidRPr="006F1B5A">
              <w:rPr>
                <w:rFonts w:ascii="Times New Roman" w:eastAsia="Times New Roman" w:hAnsi="Times New Roman" w:cs="Times New Roman"/>
                <w:color w:val="000000"/>
                <w:sz w:val="24"/>
                <w:szCs w:val="24"/>
                <w:lang w:eastAsia="ru-RU"/>
              </w:rPr>
              <w:t>, Д. Кугультинова, К. Кулиева</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5</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Зарубежная литература</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5.1</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 xml:space="preserve">Зарубежная проза XX в. (одно произведение по выбору). Например, произведения Р. </w:t>
            </w:r>
            <w:proofErr w:type="spellStart"/>
            <w:r w:rsidRPr="006F1B5A">
              <w:rPr>
                <w:rFonts w:ascii="Times New Roman" w:eastAsia="Times New Roman" w:hAnsi="Times New Roman" w:cs="Times New Roman"/>
                <w:color w:val="000000"/>
                <w:sz w:val="24"/>
                <w:szCs w:val="24"/>
                <w:lang w:eastAsia="ru-RU"/>
              </w:rPr>
              <w:t>Брэдбери</w:t>
            </w:r>
            <w:proofErr w:type="spellEnd"/>
            <w:r w:rsidRPr="006F1B5A">
              <w:rPr>
                <w:rFonts w:ascii="Times New Roman" w:eastAsia="Times New Roman" w:hAnsi="Times New Roman" w:cs="Times New Roman"/>
                <w:color w:val="000000"/>
                <w:sz w:val="24"/>
                <w:szCs w:val="24"/>
                <w:lang w:eastAsia="ru-RU"/>
              </w:rPr>
              <w:t xml:space="preserve"> "451 градус по Фаренгейту"; Э.М. Ремарка "Три товарища"; Д. Сэлинджера "Над пропастью во ржи"; Г. Уэллса "Машина времени"; Э. Хемингуэя "Старик и море"</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5.2</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Зарубежная поэзия XX в. (не менее двух стихотворений одного из поэтов по выбору). Например, стихотворения Г. Аполлинера, Т.С. Элиота</w:t>
            </w:r>
          </w:p>
        </w:tc>
      </w:tr>
      <w:tr w:rsidR="006F1B5A" w:rsidRPr="006F1B5A" w:rsidTr="006F1B5A">
        <w:trPr>
          <w:tblCellSpacing w:w="0" w:type="dxa"/>
        </w:trPr>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center"/>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5.3</w:t>
            </w:r>
          </w:p>
        </w:tc>
        <w:tc>
          <w:tcPr>
            <w:tcW w:w="10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1B5A" w:rsidRPr="006F1B5A" w:rsidRDefault="006F1B5A" w:rsidP="006F1B5A">
            <w:pPr>
              <w:widowControl w:val="0"/>
              <w:spacing w:after="0" w:line="240" w:lineRule="auto"/>
              <w:jc w:val="both"/>
              <w:rPr>
                <w:rFonts w:ascii="Times New Roman" w:eastAsia="Times New Roman" w:hAnsi="Times New Roman" w:cs="Times New Roman"/>
                <w:sz w:val="24"/>
                <w:szCs w:val="24"/>
                <w:lang w:eastAsia="ru-RU"/>
              </w:rPr>
            </w:pPr>
            <w:r w:rsidRPr="006F1B5A">
              <w:rPr>
                <w:rFonts w:ascii="Times New Roman" w:eastAsia="Times New Roman" w:hAnsi="Times New Roman" w:cs="Times New Roman"/>
                <w:color w:val="000000"/>
                <w:sz w:val="24"/>
                <w:szCs w:val="24"/>
                <w:lang w:eastAsia="ru-RU"/>
              </w:rPr>
              <w:t>Зарубежная драматургия XX в.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6F1B5A">
              <w:rPr>
                <w:rFonts w:ascii="Times New Roman" w:eastAsia="Times New Roman" w:hAnsi="Times New Roman" w:cs="Times New Roman"/>
                <w:color w:val="000000"/>
                <w:sz w:val="24"/>
                <w:szCs w:val="24"/>
                <w:lang w:eastAsia="ru-RU"/>
              </w:rPr>
              <w:t>Пигмалион</w:t>
            </w:r>
            <w:proofErr w:type="spellEnd"/>
            <w:r w:rsidRPr="006F1B5A">
              <w:rPr>
                <w:rFonts w:ascii="Times New Roman" w:eastAsia="Times New Roman" w:hAnsi="Times New Roman" w:cs="Times New Roman"/>
                <w:color w:val="000000"/>
                <w:sz w:val="24"/>
                <w:szCs w:val="24"/>
                <w:lang w:eastAsia="ru-RU"/>
              </w:rPr>
              <w:t>"</w:t>
            </w:r>
          </w:p>
        </w:tc>
      </w:tr>
      <w:bookmarkEnd w:id="0"/>
    </w:tbl>
    <w:p w:rsidR="00DB7F22" w:rsidRPr="006F1B5A" w:rsidRDefault="00DB7F22">
      <w:pPr>
        <w:rPr>
          <w:sz w:val="24"/>
          <w:szCs w:val="24"/>
        </w:rPr>
      </w:pPr>
    </w:p>
    <w:sectPr w:rsidR="00DB7F22" w:rsidRPr="006F1B5A" w:rsidSect="00DB7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F1B5A"/>
    <w:rsid w:val="00274583"/>
    <w:rsid w:val="006F1B5A"/>
    <w:rsid w:val="00DB7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07619,bqiaagaaeyqcaaagiaiaaao4oqeabcahaqaaaaaaaaaaaaaaaaaaaaaaaaaaaaaaaaaaaaaaaaaaaaaaaaaaaaaaaaaaaaaaaaaaaaaaaaaaaaaaaaaaaaaaaaaaaaaaaaaaaaaaaaaaaaaaaaaaaaaaaaaaaaaaaaaaaaaaaaaaaaaaaaaaaaaaaaaaaaaaaaaaaaaaaaaaaaaaaaaaaaaaaaaaaaaaaaaaaa"/>
    <w:basedOn w:val="a"/>
    <w:rsid w:val="006F1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F1B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544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3027</Words>
  <Characters>17257</Characters>
  <Application>Microsoft Office Word</Application>
  <DocSecurity>0</DocSecurity>
  <Lines>143</Lines>
  <Paragraphs>40</Paragraphs>
  <ScaleCrop>false</ScaleCrop>
  <Company/>
  <LinksUpToDate>false</LinksUpToDate>
  <CharactersWithSpaces>20244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2025-06-04T05:29:00Z</dcterms:created>
  <dcterms:modified xsi:type="dcterms:W3CDTF">2025-06-04T05:30:00Z</dcterms:modified>
</cp:coreProperties>
</file>